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6E" w:rsidRPr="00F5576E" w:rsidRDefault="00F5576E" w:rsidP="00F5576E">
      <w:pPr>
        <w:widowControl/>
        <w:spacing w:before="100" w:beforeAutospacing="1" w:after="100" w:afterAutospacing="1"/>
        <w:jc w:val="center"/>
        <w:outlineLvl w:val="0"/>
        <w:rPr>
          <w:rFonts w:ascii="宋体" w:eastAsia="宋体" w:hAnsi="宋体" w:cs="宋体"/>
          <w:b/>
          <w:bCs/>
          <w:color w:val="000000"/>
          <w:kern w:val="36"/>
          <w:sz w:val="48"/>
          <w:szCs w:val="48"/>
        </w:rPr>
      </w:pPr>
      <w:r w:rsidRPr="00F5576E">
        <w:rPr>
          <w:rFonts w:ascii="宋体" w:eastAsia="宋体" w:hAnsi="宋体" w:cs="宋体"/>
          <w:b/>
          <w:bCs/>
          <w:color w:val="000000"/>
          <w:kern w:val="36"/>
          <w:sz w:val="48"/>
          <w:szCs w:val="48"/>
        </w:rPr>
        <w:t>国防科技安全保密六条规定</w:t>
      </w:r>
    </w:p>
    <w:p w:rsidR="00F5576E" w:rsidRPr="00F5576E" w:rsidRDefault="00F5576E" w:rsidP="00F5576E">
      <w:pPr>
        <w:pStyle w:val="a5"/>
      </w:pPr>
    </w:p>
    <w:p w:rsidR="00F5576E" w:rsidRDefault="00F5576E" w:rsidP="00F5576E">
      <w:pPr>
        <w:pStyle w:val="a5"/>
        <w:numPr>
          <w:ilvl w:val="0"/>
          <w:numId w:val="3"/>
        </w:numPr>
      </w:pPr>
      <w:r>
        <w:t>禁止</w:t>
      </w:r>
      <w:r w:rsidR="008040E9">
        <w:rPr>
          <w:rFonts w:hint="eastAsia"/>
        </w:rPr>
        <w:t>私自在机关、单位登陆互联网</w:t>
      </w:r>
      <w:r>
        <w:t>；</w:t>
      </w:r>
    </w:p>
    <w:p w:rsidR="00F5576E" w:rsidRDefault="00F5576E" w:rsidP="00F5576E">
      <w:pPr>
        <w:pStyle w:val="a5"/>
        <w:numPr>
          <w:ilvl w:val="0"/>
          <w:numId w:val="3"/>
        </w:numPr>
      </w:pPr>
      <w:r>
        <w:t>禁止在家用计算机处理涉密信息；</w:t>
      </w:r>
    </w:p>
    <w:p w:rsidR="00F5576E" w:rsidRDefault="00F5576E" w:rsidP="00F5576E">
      <w:pPr>
        <w:pStyle w:val="a5"/>
        <w:numPr>
          <w:ilvl w:val="0"/>
          <w:numId w:val="3"/>
        </w:numPr>
      </w:pPr>
      <w:r>
        <w:t>禁止涉密网与互联网连接或在连接互联网计算机处理涉密信息；</w:t>
      </w:r>
    </w:p>
    <w:p w:rsidR="00F5576E" w:rsidRDefault="00F5576E" w:rsidP="00F5576E">
      <w:pPr>
        <w:pStyle w:val="a5"/>
        <w:numPr>
          <w:ilvl w:val="0"/>
          <w:numId w:val="3"/>
        </w:numPr>
      </w:pPr>
      <w:r>
        <w:t>禁止私自留存涉密计算机、涉密移动存储介质或涉密文件资料；</w:t>
      </w:r>
    </w:p>
    <w:p w:rsidR="00F5576E" w:rsidRDefault="00F5576E" w:rsidP="00F5576E">
      <w:pPr>
        <w:pStyle w:val="a5"/>
        <w:numPr>
          <w:ilvl w:val="0"/>
          <w:numId w:val="3"/>
        </w:numPr>
      </w:pPr>
      <w:r>
        <w:t>禁止在涉密计算机与非涉密计算机之间交叉使用移动存储介质；</w:t>
      </w:r>
    </w:p>
    <w:p w:rsidR="00F5576E" w:rsidRDefault="00F5576E" w:rsidP="00F5576E">
      <w:pPr>
        <w:pStyle w:val="a5"/>
        <w:numPr>
          <w:ilvl w:val="0"/>
          <w:numId w:val="3"/>
        </w:numPr>
      </w:pPr>
      <w:r>
        <w:t>禁止擅自对外披露单位涉密信息和内部信息。</w:t>
      </w:r>
    </w:p>
    <w:p w:rsidR="00F5576E" w:rsidRDefault="00F5576E" w:rsidP="00F5576E">
      <w:pPr>
        <w:pStyle w:val="a5"/>
        <w:ind w:left="360"/>
      </w:pPr>
      <w:r>
        <w:br/>
      </w:r>
    </w:p>
    <w:p w:rsidR="00F5576E" w:rsidRDefault="00F5576E" w:rsidP="00F5576E">
      <w:pPr>
        <w:pStyle w:val="a5"/>
      </w:pPr>
      <w:r>
        <w:t>保密技术防范常识</w:t>
      </w:r>
      <w:proofErr w:type="gramStart"/>
      <w:r>
        <w:t>一</w:t>
      </w:r>
      <w:proofErr w:type="gramEnd"/>
      <w:r>
        <w:br/>
      </w:r>
      <w:r>
        <w:rPr>
          <w:rFonts w:hint="eastAsia"/>
        </w:rPr>
        <w:t xml:space="preserve">    </w:t>
      </w:r>
      <w:r>
        <w:t>不得将涉密计算机及网络接入互联网及其他公共信息网络。</w:t>
      </w:r>
      <w:r>
        <w:br/>
      </w:r>
      <w:r>
        <w:rPr>
          <w:rFonts w:hint="eastAsia"/>
        </w:rPr>
        <w:t xml:space="preserve">    </w:t>
      </w:r>
      <w:r>
        <w:t>涉密计算机及其网络一旦直接或间接接入互联网及其他公共信息网络，就有可能被植入“木马”窃密程序，因而遭到窃密。因此，涉密计算机及网络与互联网及其他公共信息网络必须实行物理隔离，不可互联，即与互联网及其他公共信息网络之间不可建立任何信息传输通道。</w:t>
      </w:r>
    </w:p>
    <w:p w:rsidR="00F5576E" w:rsidRDefault="00F5576E" w:rsidP="00F5576E">
      <w:pPr>
        <w:pStyle w:val="a5"/>
      </w:pPr>
      <w:r>
        <w:t>保密技术防范常识二</w:t>
      </w:r>
      <w:r>
        <w:br/>
      </w:r>
      <w:r>
        <w:rPr>
          <w:rFonts w:hint="eastAsia"/>
        </w:rPr>
        <w:t xml:space="preserve">    </w:t>
      </w:r>
      <w:r>
        <w:t>不得在涉密计算机与非涉密计算机之间交叉使用U盘等移动存储介质。</w:t>
      </w:r>
      <w:r>
        <w:br/>
      </w:r>
      <w:r>
        <w:rPr>
          <w:rFonts w:hint="eastAsia"/>
        </w:rPr>
        <w:t xml:space="preserve">    </w:t>
      </w:r>
      <w:r>
        <w:t>U盘等移动存储介质在非涉密计算机上使用时，有可能被植入“木马”窃密程序。当这个移动存储介质又在涉密计算机上使用时，“木马”窃密程序会自动复制到涉密计算机中，并将涉密计算机中的涉密信息打包存储到移动存储介质上。当移动存储介质再次接入到连接互联网的计算机上时，涉密信息就会被自动发往木马植入者控制的特定主机上，造成泄密。因此，涉密U盘等移动存储介质不得在非涉密计算机上使用；非涉密移动存储介质以及手机、数码相机、MP3、MP4等具有存储功能的电子产品不得在涉密计算机上使用。</w:t>
      </w:r>
    </w:p>
    <w:p w:rsidR="00F5576E" w:rsidRDefault="00F5576E" w:rsidP="00F5576E">
      <w:pPr>
        <w:pStyle w:val="a5"/>
      </w:pPr>
      <w:r>
        <w:t>保密技术防范常识三</w:t>
      </w:r>
      <w:r>
        <w:br/>
      </w:r>
      <w:r>
        <w:rPr>
          <w:rFonts w:hint="eastAsia"/>
        </w:rPr>
        <w:t xml:space="preserve">    </w:t>
      </w:r>
      <w:r>
        <w:t>不得在未采取防护措施的情况下将互联网及其他公共信息网络上的数据复制到涉密计算机及网络。</w:t>
      </w:r>
      <w:r>
        <w:br/>
      </w:r>
      <w:r>
        <w:rPr>
          <w:rFonts w:hint="eastAsia"/>
        </w:rPr>
        <w:t xml:space="preserve">    </w:t>
      </w:r>
      <w:r>
        <w:t>在未采取防护措施的情况下从互联网及其他公共信息网络下载数据复制到涉密计算机及网络时，可能同时将计算机病毒，特别是“木马”窃密程序复制到涉密计算机及网络中，存在严重泄密隐患。因此，确需将互联网及其他公共信息网络上的数据复制到涉密计算机及网络中，应采取必要的防护措施，如使用一次性光盘刻录下载，设置中间机，或者使用经国家保密行政管理部门批准的信息单向导入设备。</w:t>
      </w:r>
    </w:p>
    <w:p w:rsidR="00F5576E" w:rsidRDefault="00F5576E" w:rsidP="00F5576E">
      <w:pPr>
        <w:pStyle w:val="a5"/>
      </w:pPr>
      <w:r>
        <w:t>保密技术防范常识四</w:t>
      </w:r>
      <w:r>
        <w:br/>
      </w:r>
      <w:r>
        <w:rPr>
          <w:rFonts w:hint="eastAsia"/>
        </w:rPr>
        <w:t xml:space="preserve">    </w:t>
      </w:r>
      <w:r>
        <w:t>不得违规设置涉密计算机的口令。</w:t>
      </w:r>
      <w:r>
        <w:br/>
      </w:r>
      <w:r>
        <w:rPr>
          <w:rFonts w:hint="eastAsia"/>
        </w:rPr>
        <w:t xml:space="preserve">    </w:t>
      </w:r>
      <w:r>
        <w:t>涉密计算机的口令如果设置不符合保密规定，很容易被破解。口令一旦被破</w:t>
      </w:r>
      <w:r>
        <w:lastRenderedPageBreak/>
        <w:t>解，破解者就可以冒充合法用户进入涉密计算机窃取信息。因此，涉密计算机应严格按照保密规定设置口令：处理</w:t>
      </w:r>
      <w:proofErr w:type="gramStart"/>
      <w:r>
        <w:t>秘</w:t>
      </w:r>
      <w:proofErr w:type="gramEnd"/>
      <w:r>
        <w:t>密级信息的口令长度不少于8位，更换周期不超过1个月；处理机密级信息的应采用IC卡或USB Key与口令相结合的方式，且口令长度不少于4位；如仅使用口令方式，则长度不少于10位，更换周期不超过1个星期；设置口令时，要采用多种字符和数字混合编制；处理绝密级信息的应采用生理特征（如指纹、虹膜）等强身份鉴别方式。</w:t>
      </w:r>
    </w:p>
    <w:p w:rsidR="008F0943" w:rsidRPr="00F5576E" w:rsidRDefault="008F0943"/>
    <w:sectPr w:rsidR="008F0943" w:rsidRPr="00F5576E" w:rsidSect="008F0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C0" w:rsidRDefault="00DC04C0" w:rsidP="00F5576E">
      <w:r>
        <w:separator/>
      </w:r>
    </w:p>
  </w:endnote>
  <w:endnote w:type="continuationSeparator" w:id="0">
    <w:p w:rsidR="00DC04C0" w:rsidRDefault="00DC04C0" w:rsidP="00F55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C0" w:rsidRDefault="00DC04C0" w:rsidP="00F5576E">
      <w:r>
        <w:separator/>
      </w:r>
    </w:p>
  </w:footnote>
  <w:footnote w:type="continuationSeparator" w:id="0">
    <w:p w:rsidR="00DC04C0" w:rsidRDefault="00DC04C0" w:rsidP="00F55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043E8"/>
    <w:multiLevelType w:val="hybridMultilevel"/>
    <w:tmpl w:val="9418C130"/>
    <w:lvl w:ilvl="0" w:tplc="37AE8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D3717A"/>
    <w:multiLevelType w:val="hybridMultilevel"/>
    <w:tmpl w:val="288E5204"/>
    <w:lvl w:ilvl="0" w:tplc="49885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4F0A95"/>
    <w:multiLevelType w:val="hybridMultilevel"/>
    <w:tmpl w:val="5ABAF0C2"/>
    <w:lvl w:ilvl="0" w:tplc="43380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76E"/>
    <w:rsid w:val="001D7749"/>
    <w:rsid w:val="00672775"/>
    <w:rsid w:val="006E2E86"/>
    <w:rsid w:val="008040E9"/>
    <w:rsid w:val="008F0943"/>
    <w:rsid w:val="00BD5BE9"/>
    <w:rsid w:val="00DC04C0"/>
    <w:rsid w:val="00F46F15"/>
    <w:rsid w:val="00F55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43"/>
    <w:pPr>
      <w:widowControl w:val="0"/>
      <w:jc w:val="both"/>
    </w:pPr>
  </w:style>
  <w:style w:type="paragraph" w:styleId="1">
    <w:name w:val="heading 1"/>
    <w:basedOn w:val="a"/>
    <w:link w:val="1Char"/>
    <w:uiPriority w:val="9"/>
    <w:qFormat/>
    <w:rsid w:val="00F5576E"/>
    <w:pPr>
      <w:widowControl/>
      <w:spacing w:before="100" w:beforeAutospacing="1" w:after="100" w:afterAutospacing="1"/>
      <w:jc w:val="left"/>
      <w:outlineLvl w:val="0"/>
    </w:pPr>
    <w:rPr>
      <w:rFonts w:ascii="宋体" w:eastAsia="宋体" w:hAnsi="宋体" w:cs="宋体"/>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76E"/>
    <w:rPr>
      <w:sz w:val="18"/>
      <w:szCs w:val="18"/>
    </w:rPr>
  </w:style>
  <w:style w:type="paragraph" w:styleId="a4">
    <w:name w:val="footer"/>
    <w:basedOn w:val="a"/>
    <w:link w:val="Char0"/>
    <w:uiPriority w:val="99"/>
    <w:semiHidden/>
    <w:unhideWhenUsed/>
    <w:rsid w:val="00F557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76E"/>
    <w:rPr>
      <w:sz w:val="18"/>
      <w:szCs w:val="18"/>
    </w:rPr>
  </w:style>
  <w:style w:type="paragraph" w:customStyle="1" w:styleId="reader-word-layer">
    <w:name w:val="reader-word-layer"/>
    <w:basedOn w:val="a"/>
    <w:rsid w:val="00F5576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5576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F5576E"/>
    <w:rPr>
      <w:rFonts w:ascii="宋体" w:eastAsia="宋体" w:hAnsi="宋体" w:cs="宋体"/>
      <w:b/>
      <w:bCs/>
      <w:color w:val="000000"/>
      <w:kern w:val="36"/>
      <w:sz w:val="48"/>
      <w:szCs w:val="48"/>
    </w:rPr>
  </w:style>
</w:styles>
</file>

<file path=word/webSettings.xml><?xml version="1.0" encoding="utf-8"?>
<w:webSettings xmlns:r="http://schemas.openxmlformats.org/officeDocument/2006/relationships" xmlns:w="http://schemas.openxmlformats.org/wordprocessingml/2006/main">
  <w:divs>
    <w:div w:id="1576163834">
      <w:bodyDiv w:val="1"/>
      <w:marLeft w:val="0"/>
      <w:marRight w:val="0"/>
      <w:marTop w:val="100"/>
      <w:marBottom w:val="100"/>
      <w:divBdr>
        <w:top w:val="none" w:sz="0" w:space="0" w:color="auto"/>
        <w:left w:val="none" w:sz="0" w:space="0" w:color="auto"/>
        <w:bottom w:val="none" w:sz="0" w:space="0" w:color="auto"/>
        <w:right w:val="none" w:sz="0" w:space="0" w:color="auto"/>
      </w:divBdr>
      <w:divsChild>
        <w:div w:id="1487277910">
          <w:marLeft w:val="0"/>
          <w:marRight w:val="0"/>
          <w:marTop w:val="0"/>
          <w:marBottom w:val="0"/>
          <w:divBdr>
            <w:top w:val="none" w:sz="0" w:space="0" w:color="auto"/>
            <w:left w:val="none" w:sz="0" w:space="0" w:color="auto"/>
            <w:bottom w:val="none" w:sz="0" w:space="0" w:color="auto"/>
            <w:right w:val="none" w:sz="0" w:space="0" w:color="auto"/>
          </w:divBdr>
          <w:divsChild>
            <w:div w:id="2093427374">
              <w:marLeft w:val="0"/>
              <w:marRight w:val="0"/>
              <w:marTop w:val="0"/>
              <w:marBottom w:val="0"/>
              <w:divBdr>
                <w:top w:val="none" w:sz="0" w:space="0" w:color="auto"/>
                <w:left w:val="none" w:sz="0" w:space="0" w:color="auto"/>
                <w:bottom w:val="none" w:sz="0" w:space="0" w:color="auto"/>
                <w:right w:val="none" w:sz="0" w:space="0" w:color="auto"/>
              </w:divBdr>
              <w:divsChild>
                <w:div w:id="1778406179">
                  <w:marLeft w:val="0"/>
                  <w:marRight w:val="0"/>
                  <w:marTop w:val="0"/>
                  <w:marBottom w:val="0"/>
                  <w:divBdr>
                    <w:top w:val="none" w:sz="0" w:space="0" w:color="auto"/>
                    <w:left w:val="none" w:sz="0" w:space="0" w:color="auto"/>
                    <w:bottom w:val="none" w:sz="0" w:space="0" w:color="auto"/>
                    <w:right w:val="none" w:sz="0" w:space="0" w:color="auto"/>
                  </w:divBdr>
                  <w:divsChild>
                    <w:div w:id="366299317">
                      <w:marLeft w:val="0"/>
                      <w:marRight w:val="0"/>
                      <w:marTop w:val="0"/>
                      <w:marBottom w:val="0"/>
                      <w:divBdr>
                        <w:top w:val="none" w:sz="0" w:space="0" w:color="auto"/>
                        <w:left w:val="none" w:sz="0" w:space="0" w:color="auto"/>
                        <w:bottom w:val="none" w:sz="0" w:space="0" w:color="auto"/>
                        <w:right w:val="none" w:sz="0" w:space="0" w:color="auto"/>
                      </w:divBdr>
                      <w:divsChild>
                        <w:div w:id="1690639019">
                          <w:marLeft w:val="0"/>
                          <w:marRight w:val="0"/>
                          <w:marTop w:val="0"/>
                          <w:marBottom w:val="0"/>
                          <w:divBdr>
                            <w:top w:val="none" w:sz="0" w:space="0" w:color="auto"/>
                            <w:left w:val="none" w:sz="0" w:space="0" w:color="auto"/>
                            <w:bottom w:val="none" w:sz="0" w:space="0" w:color="auto"/>
                            <w:right w:val="none" w:sz="0" w:space="0" w:color="auto"/>
                          </w:divBdr>
                          <w:divsChild>
                            <w:div w:id="1318269424">
                              <w:marLeft w:val="0"/>
                              <w:marRight w:val="0"/>
                              <w:marTop w:val="0"/>
                              <w:marBottom w:val="0"/>
                              <w:divBdr>
                                <w:top w:val="none" w:sz="0" w:space="0" w:color="auto"/>
                                <w:left w:val="none" w:sz="0" w:space="0" w:color="auto"/>
                                <w:bottom w:val="none" w:sz="0" w:space="0" w:color="auto"/>
                                <w:right w:val="none" w:sz="0" w:space="0" w:color="auto"/>
                              </w:divBdr>
                              <w:divsChild>
                                <w:div w:id="675495996">
                                  <w:marLeft w:val="0"/>
                                  <w:marRight w:val="0"/>
                                  <w:marTop w:val="0"/>
                                  <w:marBottom w:val="0"/>
                                  <w:divBdr>
                                    <w:top w:val="none" w:sz="0" w:space="0" w:color="auto"/>
                                    <w:left w:val="none" w:sz="0" w:space="0" w:color="auto"/>
                                    <w:bottom w:val="none" w:sz="0" w:space="0" w:color="auto"/>
                                    <w:right w:val="none" w:sz="0" w:space="0" w:color="auto"/>
                                  </w:divBdr>
                                  <w:divsChild>
                                    <w:div w:id="257756379">
                                      <w:marLeft w:val="0"/>
                                      <w:marRight w:val="0"/>
                                      <w:marTop w:val="0"/>
                                      <w:marBottom w:val="0"/>
                                      <w:divBdr>
                                        <w:top w:val="none" w:sz="0" w:space="0" w:color="auto"/>
                                        <w:left w:val="none" w:sz="0" w:space="0" w:color="auto"/>
                                        <w:bottom w:val="none" w:sz="0" w:space="0" w:color="auto"/>
                                        <w:right w:val="none" w:sz="0" w:space="0" w:color="auto"/>
                                      </w:divBdr>
                                      <w:divsChild>
                                        <w:div w:id="1912276692">
                                          <w:marLeft w:val="0"/>
                                          <w:marRight w:val="0"/>
                                          <w:marTop w:val="0"/>
                                          <w:marBottom w:val="0"/>
                                          <w:divBdr>
                                            <w:top w:val="none" w:sz="0" w:space="0" w:color="auto"/>
                                            <w:left w:val="none" w:sz="0" w:space="0" w:color="auto"/>
                                            <w:bottom w:val="none" w:sz="0" w:space="0" w:color="auto"/>
                                            <w:right w:val="none" w:sz="0" w:space="0" w:color="auto"/>
                                          </w:divBdr>
                                          <w:divsChild>
                                            <w:div w:id="381490701">
                                              <w:marLeft w:val="0"/>
                                              <w:marRight w:val="0"/>
                                              <w:marTop w:val="0"/>
                                              <w:marBottom w:val="0"/>
                                              <w:divBdr>
                                                <w:top w:val="none" w:sz="0" w:space="0" w:color="auto"/>
                                                <w:left w:val="none" w:sz="0" w:space="0" w:color="auto"/>
                                                <w:bottom w:val="none" w:sz="0" w:space="0" w:color="auto"/>
                                                <w:right w:val="none" w:sz="0" w:space="0" w:color="auto"/>
                                              </w:divBdr>
                                              <w:divsChild>
                                                <w:div w:id="751198622">
                                                  <w:marLeft w:val="0"/>
                                                  <w:marRight w:val="0"/>
                                                  <w:marTop w:val="0"/>
                                                  <w:marBottom w:val="0"/>
                                                  <w:divBdr>
                                                    <w:top w:val="none" w:sz="0" w:space="0" w:color="auto"/>
                                                    <w:left w:val="none" w:sz="0" w:space="0" w:color="auto"/>
                                                    <w:bottom w:val="none" w:sz="0" w:space="0" w:color="auto"/>
                                                    <w:right w:val="none" w:sz="0" w:space="0" w:color="auto"/>
                                                  </w:divBdr>
                                                  <w:divsChild>
                                                    <w:div w:id="247422774">
                                                      <w:marLeft w:val="0"/>
                                                      <w:marRight w:val="0"/>
                                                      <w:marTop w:val="0"/>
                                                      <w:marBottom w:val="0"/>
                                                      <w:divBdr>
                                                        <w:top w:val="none" w:sz="0" w:space="0" w:color="auto"/>
                                                        <w:left w:val="none" w:sz="0" w:space="0" w:color="auto"/>
                                                        <w:bottom w:val="none" w:sz="0" w:space="0" w:color="auto"/>
                                                        <w:right w:val="none" w:sz="0" w:space="0" w:color="auto"/>
                                                      </w:divBdr>
                                                      <w:divsChild>
                                                        <w:div w:id="1586303117">
                                                          <w:marLeft w:val="0"/>
                                                          <w:marRight w:val="0"/>
                                                          <w:marTop w:val="0"/>
                                                          <w:marBottom w:val="0"/>
                                                          <w:divBdr>
                                                            <w:top w:val="none" w:sz="0" w:space="0" w:color="auto"/>
                                                            <w:left w:val="none" w:sz="0" w:space="0" w:color="auto"/>
                                                            <w:bottom w:val="none" w:sz="0" w:space="0" w:color="auto"/>
                                                            <w:right w:val="none" w:sz="0" w:space="0" w:color="auto"/>
                                                          </w:divBdr>
                                                          <w:divsChild>
                                                            <w:div w:id="1272086372">
                                                              <w:marLeft w:val="0"/>
                                                              <w:marRight w:val="0"/>
                                                              <w:marTop w:val="0"/>
                                                              <w:marBottom w:val="0"/>
                                                              <w:divBdr>
                                                                <w:top w:val="none" w:sz="0" w:space="0" w:color="auto"/>
                                                                <w:left w:val="none" w:sz="0" w:space="0" w:color="auto"/>
                                                                <w:bottom w:val="none" w:sz="0" w:space="0" w:color="auto"/>
                                                                <w:right w:val="none" w:sz="0" w:space="0" w:color="auto"/>
                                                              </w:divBdr>
                                                              <w:divsChild>
                                                                <w:div w:id="2118870956">
                                                                  <w:marLeft w:val="0"/>
                                                                  <w:marRight w:val="0"/>
                                                                  <w:marTop w:val="0"/>
                                                                  <w:marBottom w:val="0"/>
                                                                  <w:divBdr>
                                                                    <w:top w:val="none" w:sz="0" w:space="0" w:color="auto"/>
                                                                    <w:left w:val="none" w:sz="0" w:space="0" w:color="auto"/>
                                                                    <w:bottom w:val="none" w:sz="0" w:space="0" w:color="auto"/>
                                                                    <w:right w:val="none" w:sz="0" w:space="0" w:color="auto"/>
                                                                  </w:divBdr>
                                                                  <w:divsChild>
                                                                    <w:div w:id="846015324">
                                                                      <w:marLeft w:val="0"/>
                                                                      <w:marRight w:val="0"/>
                                                                      <w:marTop w:val="0"/>
                                                                      <w:marBottom w:val="0"/>
                                                                      <w:divBdr>
                                                                        <w:top w:val="none" w:sz="0" w:space="0" w:color="auto"/>
                                                                        <w:left w:val="none" w:sz="0" w:space="0" w:color="auto"/>
                                                                        <w:bottom w:val="none" w:sz="0" w:space="0" w:color="auto"/>
                                                                        <w:right w:val="none" w:sz="0" w:space="0" w:color="auto"/>
                                                                      </w:divBdr>
                                                                      <w:divsChild>
                                                                        <w:div w:id="1496262043">
                                                                          <w:marLeft w:val="0"/>
                                                                          <w:marRight w:val="0"/>
                                                                          <w:marTop w:val="0"/>
                                                                          <w:marBottom w:val="0"/>
                                                                          <w:divBdr>
                                                                            <w:top w:val="none" w:sz="0" w:space="0" w:color="auto"/>
                                                                            <w:left w:val="none" w:sz="0" w:space="0" w:color="auto"/>
                                                                            <w:bottom w:val="none" w:sz="0" w:space="0" w:color="auto"/>
                                                                            <w:right w:val="none" w:sz="0" w:space="0" w:color="auto"/>
                                                                          </w:divBdr>
                                                                          <w:divsChild>
                                                                            <w:div w:id="9125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220130">
      <w:bodyDiv w:val="1"/>
      <w:marLeft w:val="0"/>
      <w:marRight w:val="0"/>
      <w:marTop w:val="0"/>
      <w:marBottom w:val="0"/>
      <w:divBdr>
        <w:top w:val="none" w:sz="0" w:space="0" w:color="auto"/>
        <w:left w:val="none" w:sz="0" w:space="0" w:color="auto"/>
        <w:bottom w:val="none" w:sz="0" w:space="0" w:color="auto"/>
        <w:right w:val="none" w:sz="0" w:space="0" w:color="auto"/>
      </w:divBdr>
      <w:divsChild>
        <w:div w:id="1966809533">
          <w:marLeft w:val="0"/>
          <w:marRight w:val="0"/>
          <w:marTop w:val="0"/>
          <w:marBottom w:val="0"/>
          <w:divBdr>
            <w:top w:val="none" w:sz="0" w:space="0" w:color="auto"/>
            <w:left w:val="none" w:sz="0" w:space="0" w:color="auto"/>
            <w:bottom w:val="none" w:sz="0" w:space="0" w:color="auto"/>
            <w:right w:val="none" w:sz="0" w:space="0" w:color="auto"/>
          </w:divBdr>
          <w:divsChild>
            <w:div w:id="2662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816">
      <w:bodyDiv w:val="1"/>
      <w:marLeft w:val="0"/>
      <w:marRight w:val="0"/>
      <w:marTop w:val="100"/>
      <w:marBottom w:val="100"/>
      <w:divBdr>
        <w:top w:val="none" w:sz="0" w:space="0" w:color="auto"/>
        <w:left w:val="none" w:sz="0" w:space="0" w:color="auto"/>
        <w:bottom w:val="none" w:sz="0" w:space="0" w:color="auto"/>
        <w:right w:val="none" w:sz="0" w:space="0" w:color="auto"/>
      </w:divBdr>
      <w:divsChild>
        <w:div w:id="1548449002">
          <w:marLeft w:val="0"/>
          <w:marRight w:val="0"/>
          <w:marTop w:val="0"/>
          <w:marBottom w:val="0"/>
          <w:divBdr>
            <w:top w:val="none" w:sz="0" w:space="0" w:color="auto"/>
            <w:left w:val="none" w:sz="0" w:space="0" w:color="auto"/>
            <w:bottom w:val="none" w:sz="0" w:space="0" w:color="auto"/>
            <w:right w:val="none" w:sz="0" w:space="0" w:color="auto"/>
          </w:divBdr>
          <w:divsChild>
            <w:div w:id="809440290">
              <w:marLeft w:val="0"/>
              <w:marRight w:val="0"/>
              <w:marTop w:val="0"/>
              <w:marBottom w:val="0"/>
              <w:divBdr>
                <w:top w:val="none" w:sz="0" w:space="0" w:color="auto"/>
                <w:left w:val="none" w:sz="0" w:space="0" w:color="auto"/>
                <w:bottom w:val="none" w:sz="0" w:space="0" w:color="auto"/>
                <w:right w:val="none" w:sz="0" w:space="0" w:color="auto"/>
              </w:divBdr>
              <w:divsChild>
                <w:div w:id="1966960492">
                  <w:marLeft w:val="0"/>
                  <w:marRight w:val="0"/>
                  <w:marTop w:val="0"/>
                  <w:marBottom w:val="0"/>
                  <w:divBdr>
                    <w:top w:val="none" w:sz="0" w:space="0" w:color="auto"/>
                    <w:left w:val="none" w:sz="0" w:space="0" w:color="auto"/>
                    <w:bottom w:val="none" w:sz="0" w:space="0" w:color="auto"/>
                    <w:right w:val="none" w:sz="0" w:space="0" w:color="auto"/>
                  </w:divBdr>
                  <w:divsChild>
                    <w:div w:id="1627662839">
                      <w:marLeft w:val="0"/>
                      <w:marRight w:val="0"/>
                      <w:marTop w:val="0"/>
                      <w:marBottom w:val="0"/>
                      <w:divBdr>
                        <w:top w:val="none" w:sz="0" w:space="0" w:color="auto"/>
                        <w:left w:val="none" w:sz="0" w:space="0" w:color="auto"/>
                        <w:bottom w:val="none" w:sz="0" w:space="0" w:color="auto"/>
                        <w:right w:val="none" w:sz="0" w:space="0" w:color="auto"/>
                      </w:divBdr>
                      <w:divsChild>
                        <w:div w:id="893277402">
                          <w:marLeft w:val="0"/>
                          <w:marRight w:val="0"/>
                          <w:marTop w:val="0"/>
                          <w:marBottom w:val="0"/>
                          <w:divBdr>
                            <w:top w:val="none" w:sz="0" w:space="0" w:color="auto"/>
                            <w:left w:val="none" w:sz="0" w:space="0" w:color="auto"/>
                            <w:bottom w:val="none" w:sz="0" w:space="0" w:color="auto"/>
                            <w:right w:val="none" w:sz="0" w:space="0" w:color="auto"/>
                          </w:divBdr>
                          <w:divsChild>
                            <w:div w:id="1224097577">
                              <w:marLeft w:val="0"/>
                              <w:marRight w:val="0"/>
                              <w:marTop w:val="0"/>
                              <w:marBottom w:val="0"/>
                              <w:divBdr>
                                <w:top w:val="none" w:sz="0" w:space="0" w:color="auto"/>
                                <w:left w:val="none" w:sz="0" w:space="0" w:color="auto"/>
                                <w:bottom w:val="none" w:sz="0" w:space="0" w:color="auto"/>
                                <w:right w:val="none" w:sz="0" w:space="0" w:color="auto"/>
                              </w:divBdr>
                              <w:divsChild>
                                <w:div w:id="362100511">
                                  <w:marLeft w:val="0"/>
                                  <w:marRight w:val="0"/>
                                  <w:marTop w:val="0"/>
                                  <w:marBottom w:val="0"/>
                                  <w:divBdr>
                                    <w:top w:val="none" w:sz="0" w:space="0" w:color="auto"/>
                                    <w:left w:val="none" w:sz="0" w:space="0" w:color="auto"/>
                                    <w:bottom w:val="none" w:sz="0" w:space="0" w:color="auto"/>
                                    <w:right w:val="none" w:sz="0" w:space="0" w:color="auto"/>
                                  </w:divBdr>
                                  <w:divsChild>
                                    <w:div w:id="460148942">
                                      <w:marLeft w:val="0"/>
                                      <w:marRight w:val="0"/>
                                      <w:marTop w:val="0"/>
                                      <w:marBottom w:val="0"/>
                                      <w:divBdr>
                                        <w:top w:val="none" w:sz="0" w:space="0" w:color="auto"/>
                                        <w:left w:val="none" w:sz="0" w:space="0" w:color="auto"/>
                                        <w:bottom w:val="none" w:sz="0" w:space="0" w:color="auto"/>
                                        <w:right w:val="none" w:sz="0" w:space="0" w:color="auto"/>
                                      </w:divBdr>
                                      <w:divsChild>
                                        <w:div w:id="859977045">
                                          <w:marLeft w:val="0"/>
                                          <w:marRight w:val="0"/>
                                          <w:marTop w:val="0"/>
                                          <w:marBottom w:val="0"/>
                                          <w:divBdr>
                                            <w:top w:val="none" w:sz="0" w:space="0" w:color="auto"/>
                                            <w:left w:val="none" w:sz="0" w:space="0" w:color="auto"/>
                                            <w:bottom w:val="none" w:sz="0" w:space="0" w:color="auto"/>
                                            <w:right w:val="none" w:sz="0" w:space="0" w:color="auto"/>
                                          </w:divBdr>
                                          <w:divsChild>
                                            <w:div w:id="1779333210">
                                              <w:marLeft w:val="0"/>
                                              <w:marRight w:val="0"/>
                                              <w:marTop w:val="0"/>
                                              <w:marBottom w:val="0"/>
                                              <w:divBdr>
                                                <w:top w:val="none" w:sz="0" w:space="0" w:color="auto"/>
                                                <w:left w:val="none" w:sz="0" w:space="0" w:color="auto"/>
                                                <w:bottom w:val="none" w:sz="0" w:space="0" w:color="auto"/>
                                                <w:right w:val="none" w:sz="0" w:space="0" w:color="auto"/>
                                              </w:divBdr>
                                              <w:divsChild>
                                                <w:div w:id="369571566">
                                                  <w:marLeft w:val="0"/>
                                                  <w:marRight w:val="0"/>
                                                  <w:marTop w:val="0"/>
                                                  <w:marBottom w:val="0"/>
                                                  <w:divBdr>
                                                    <w:top w:val="none" w:sz="0" w:space="0" w:color="auto"/>
                                                    <w:left w:val="none" w:sz="0" w:space="0" w:color="auto"/>
                                                    <w:bottom w:val="none" w:sz="0" w:space="0" w:color="auto"/>
                                                    <w:right w:val="none" w:sz="0" w:space="0" w:color="auto"/>
                                                  </w:divBdr>
                                                  <w:divsChild>
                                                    <w:div w:id="28188111">
                                                      <w:marLeft w:val="0"/>
                                                      <w:marRight w:val="0"/>
                                                      <w:marTop w:val="0"/>
                                                      <w:marBottom w:val="0"/>
                                                      <w:divBdr>
                                                        <w:top w:val="none" w:sz="0" w:space="0" w:color="auto"/>
                                                        <w:left w:val="none" w:sz="0" w:space="0" w:color="auto"/>
                                                        <w:bottom w:val="none" w:sz="0" w:space="0" w:color="auto"/>
                                                        <w:right w:val="none" w:sz="0" w:space="0" w:color="auto"/>
                                                      </w:divBdr>
                                                      <w:divsChild>
                                                        <w:div w:id="1213738644">
                                                          <w:marLeft w:val="0"/>
                                                          <w:marRight w:val="0"/>
                                                          <w:marTop w:val="0"/>
                                                          <w:marBottom w:val="0"/>
                                                          <w:divBdr>
                                                            <w:top w:val="none" w:sz="0" w:space="0" w:color="auto"/>
                                                            <w:left w:val="none" w:sz="0" w:space="0" w:color="auto"/>
                                                            <w:bottom w:val="none" w:sz="0" w:space="0" w:color="auto"/>
                                                            <w:right w:val="none" w:sz="0" w:space="0" w:color="auto"/>
                                                          </w:divBdr>
                                                          <w:divsChild>
                                                            <w:div w:id="819227224">
                                                              <w:marLeft w:val="0"/>
                                                              <w:marRight w:val="0"/>
                                                              <w:marTop w:val="0"/>
                                                              <w:marBottom w:val="0"/>
                                                              <w:divBdr>
                                                                <w:top w:val="none" w:sz="0" w:space="0" w:color="auto"/>
                                                                <w:left w:val="none" w:sz="0" w:space="0" w:color="auto"/>
                                                                <w:bottom w:val="none" w:sz="0" w:space="0" w:color="auto"/>
                                                                <w:right w:val="none" w:sz="0" w:space="0" w:color="auto"/>
                                                              </w:divBdr>
                                                              <w:divsChild>
                                                                <w:div w:id="811992719">
                                                                  <w:marLeft w:val="0"/>
                                                                  <w:marRight w:val="0"/>
                                                                  <w:marTop w:val="0"/>
                                                                  <w:marBottom w:val="0"/>
                                                                  <w:divBdr>
                                                                    <w:top w:val="none" w:sz="0" w:space="0" w:color="auto"/>
                                                                    <w:left w:val="none" w:sz="0" w:space="0" w:color="auto"/>
                                                                    <w:bottom w:val="none" w:sz="0" w:space="0" w:color="auto"/>
                                                                    <w:right w:val="none" w:sz="0" w:space="0" w:color="auto"/>
                                                                  </w:divBdr>
                                                                  <w:divsChild>
                                                                    <w:div w:id="1321081712">
                                                                      <w:marLeft w:val="0"/>
                                                                      <w:marRight w:val="0"/>
                                                                      <w:marTop w:val="0"/>
                                                                      <w:marBottom w:val="0"/>
                                                                      <w:divBdr>
                                                                        <w:top w:val="none" w:sz="0" w:space="0" w:color="auto"/>
                                                                        <w:left w:val="none" w:sz="0" w:space="0" w:color="auto"/>
                                                                        <w:bottom w:val="none" w:sz="0" w:space="0" w:color="auto"/>
                                                                        <w:right w:val="none" w:sz="0" w:space="0" w:color="auto"/>
                                                                      </w:divBdr>
                                                                      <w:divsChild>
                                                                        <w:div w:id="1494179125">
                                                                          <w:marLeft w:val="0"/>
                                                                          <w:marRight w:val="0"/>
                                                                          <w:marTop w:val="0"/>
                                                                          <w:marBottom w:val="0"/>
                                                                          <w:divBdr>
                                                                            <w:top w:val="none" w:sz="0" w:space="0" w:color="auto"/>
                                                                            <w:left w:val="none" w:sz="0" w:space="0" w:color="auto"/>
                                                                            <w:bottom w:val="none" w:sz="0" w:space="0" w:color="auto"/>
                                                                            <w:right w:val="none" w:sz="0" w:space="0" w:color="auto"/>
                                                                          </w:divBdr>
                                                                          <w:divsChild>
                                                                            <w:div w:id="2294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cp:lastModifiedBy>qt</cp:lastModifiedBy>
  <cp:revision>3</cp:revision>
  <dcterms:created xsi:type="dcterms:W3CDTF">2014-03-07T03:07:00Z</dcterms:created>
  <dcterms:modified xsi:type="dcterms:W3CDTF">2014-05-27T03:41:00Z</dcterms:modified>
</cp:coreProperties>
</file>